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55" w:rsidRDefault="00B06A89" w:rsidP="00B06A8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04 listopada 2020 r.</w:t>
      </w:r>
    </w:p>
    <w:p w:rsidR="00B06A89" w:rsidRDefault="00B06A89" w:rsidP="00B06A89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B06A89" w:rsidRDefault="00B06A89" w:rsidP="00B06A89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Wszyscy Wykonawcy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B06A89" w:rsidRDefault="00B06A89" w:rsidP="00B06A89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postepowania 4/ZP/2020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</w:p>
    <w:p w:rsidR="00B06A89" w:rsidRDefault="00B06A89" w:rsidP="00B06A89">
      <w:pPr>
        <w:spacing w:line="360" w:lineRule="auto"/>
        <w:jc w:val="right"/>
        <w:rPr>
          <w:rFonts w:ascii="Tahoma" w:hAnsi="Tahoma" w:cs="Tahoma"/>
          <w:b/>
          <w:sz w:val="20"/>
          <w:szCs w:val="20"/>
        </w:rPr>
      </w:pPr>
    </w:p>
    <w:p w:rsidR="00B06A89" w:rsidRDefault="00B06A89" w:rsidP="00B06A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przetarg nieograniczony na dostawę implantów ortopedycznych dla SPZOZ w Augustowie</w:t>
      </w:r>
    </w:p>
    <w:p w:rsidR="000C2D19" w:rsidRDefault="000C2D19" w:rsidP="00B06A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D73EF" w:rsidRDefault="009D73EF" w:rsidP="00B06A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Samodzielny Publiczny Zakład Opieki Zdrowotnej w Augustowie odpowiadając na zapytania przetargowe wyjaśnia co następuje :</w:t>
      </w:r>
    </w:p>
    <w:p w:rsidR="009D73EF" w:rsidRDefault="009D73EF" w:rsidP="00B06A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9D73EF" w:rsidRPr="009D73EF" w:rsidRDefault="009D73EF" w:rsidP="00F6174F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73EF">
        <w:rPr>
          <w:rFonts w:ascii="Tahoma" w:eastAsia="Times New Roman" w:hAnsi="Tahoma" w:cs="Tahoma"/>
          <w:sz w:val="20"/>
          <w:szCs w:val="20"/>
          <w:lang w:eastAsia="pl-PL"/>
        </w:rPr>
        <w:t>Czy Zamawiający w ramach pakietu nr 10 miał na myśli zaoferowanie kleju tkankowego o pojemności 2 ml ?</w:t>
      </w:r>
    </w:p>
    <w:p w:rsidR="009D73EF" w:rsidRPr="00F6174F" w:rsidRDefault="00F6174F" w:rsidP="00F6174F">
      <w:pPr>
        <w:spacing w:before="100" w:beforeAutospacing="1" w:after="100" w:afterAutospacing="1" w:line="360" w:lineRule="auto"/>
        <w:ind w:left="72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Tak.</w:t>
      </w:r>
    </w:p>
    <w:p w:rsidR="009D73EF" w:rsidRDefault="009D73EF" w:rsidP="00F6174F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73EF">
        <w:rPr>
          <w:rFonts w:ascii="Tahoma" w:eastAsia="Times New Roman" w:hAnsi="Tahoma" w:cs="Tahoma"/>
          <w:sz w:val="20"/>
          <w:szCs w:val="20"/>
          <w:lang w:eastAsia="pl-PL"/>
        </w:rPr>
        <w:t>Czy w</w:t>
      </w:r>
      <w:r w:rsidR="00F6174F">
        <w:rPr>
          <w:rFonts w:ascii="Tahoma" w:eastAsia="Times New Roman" w:hAnsi="Tahoma" w:cs="Tahoma"/>
          <w:sz w:val="20"/>
          <w:szCs w:val="20"/>
          <w:lang w:eastAsia="pl-PL"/>
        </w:rPr>
        <w:t xml:space="preserve"> ramach pakietu nr 10, zamawiający </w:t>
      </w:r>
      <w:r w:rsidRPr="009D73EF">
        <w:rPr>
          <w:rFonts w:ascii="Tahoma" w:eastAsia="Times New Roman" w:hAnsi="Tahoma" w:cs="Tahoma"/>
          <w:sz w:val="20"/>
          <w:szCs w:val="20"/>
          <w:lang w:eastAsia="pl-PL"/>
        </w:rPr>
        <w:t>wymaga utworzenia banku implantów? Jeśli tak prosimy o odstąpienie tego wymogu w pakiecie nr 10.</w:t>
      </w:r>
    </w:p>
    <w:p w:rsidR="00F6174F" w:rsidRDefault="00F6174F" w:rsidP="00F6174F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 ramach pakietu nr 10 Zamawiający nie wymaga utworzenia banku implantów.</w:t>
      </w:r>
    </w:p>
    <w:p w:rsidR="00F6174F" w:rsidRDefault="00F6174F" w:rsidP="00F6174F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6174F" w:rsidRDefault="00F6174F" w:rsidP="00F6174F">
      <w:pPr>
        <w:jc w:val="both"/>
        <w:rPr>
          <w:rFonts w:ascii="Calibri" w:hAnsi="Calibri" w:cs="Arial"/>
          <w:bCs/>
        </w:rPr>
      </w:pPr>
    </w:p>
    <w:p w:rsidR="00F6174F" w:rsidRPr="00F6174F" w:rsidRDefault="00F6174F" w:rsidP="00F6174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6174F">
        <w:rPr>
          <w:rFonts w:ascii="Tahoma" w:hAnsi="Tahoma" w:cs="Tahoma"/>
          <w:b/>
          <w:sz w:val="20"/>
          <w:szCs w:val="20"/>
        </w:rPr>
        <w:t>Pytanie</w:t>
      </w:r>
      <w:r>
        <w:rPr>
          <w:rFonts w:ascii="Tahoma" w:hAnsi="Tahoma" w:cs="Tahoma"/>
          <w:b/>
          <w:sz w:val="20"/>
          <w:szCs w:val="20"/>
        </w:rPr>
        <w:t xml:space="preserve"> 3</w:t>
      </w:r>
      <w:r w:rsidRPr="00F6174F">
        <w:rPr>
          <w:rFonts w:ascii="Tahoma" w:hAnsi="Tahoma" w:cs="Tahoma"/>
          <w:b/>
          <w:sz w:val="20"/>
          <w:szCs w:val="20"/>
        </w:rPr>
        <w:t>, zadanie 8</w:t>
      </w:r>
    </w:p>
    <w:p w:rsidR="00F6174F" w:rsidRDefault="00F6174F" w:rsidP="00F6174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6174F">
        <w:rPr>
          <w:rFonts w:ascii="Tahoma" w:hAnsi="Tahoma" w:cs="Tahoma"/>
          <w:sz w:val="20"/>
          <w:szCs w:val="20"/>
        </w:rPr>
        <w:t>Czy zamawiający w zadaniu nr 8 wymaga aby produkty zaoferowane do postępowania posiadały minimum 8 letnie badania kliniczne?</w:t>
      </w:r>
    </w:p>
    <w:p w:rsidR="00F6174F" w:rsidRDefault="00F6174F" w:rsidP="00F6174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E76F4A" w:rsidRPr="007227B7" w:rsidRDefault="00E76F4A" w:rsidP="007227B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227B7">
        <w:rPr>
          <w:rFonts w:ascii="Tahoma" w:hAnsi="Tahoma" w:cs="Tahoma"/>
          <w:sz w:val="20"/>
          <w:szCs w:val="20"/>
        </w:rPr>
        <w:t xml:space="preserve">Czy w celu miarkowania kar umownych Zamawiający dokona modyfikacji postanowień projektu przyszłej umowy w zakresie zapisów </w:t>
      </w:r>
      <w:r w:rsidRPr="007227B7">
        <w:rPr>
          <w:rFonts w:ascii="Tahoma" w:hAnsi="Tahoma" w:cs="Tahoma"/>
          <w:color w:val="000000"/>
          <w:sz w:val="20"/>
          <w:szCs w:val="20"/>
        </w:rPr>
        <w:t xml:space="preserve">§ 7 </w:t>
      </w:r>
    </w:p>
    <w:p w:rsidR="00E76F4A" w:rsidRPr="00E76F4A" w:rsidRDefault="00E76F4A" w:rsidP="00E76F4A">
      <w:pPr>
        <w:pStyle w:val="Akapitzlist"/>
        <w:spacing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E76F4A" w:rsidRPr="00E76F4A" w:rsidRDefault="00E76F4A" w:rsidP="00E76F4A">
      <w:pPr>
        <w:pStyle w:val="Akapitzlist"/>
        <w:spacing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 w:rsidRPr="00E76F4A">
        <w:rPr>
          <w:rFonts w:ascii="Tahoma" w:hAnsi="Tahoma" w:cs="Tahoma"/>
          <w:color w:val="000000"/>
          <w:sz w:val="20"/>
          <w:szCs w:val="20"/>
        </w:rPr>
        <w:t>Strony będą miały prawo żądać kar umownych z następujących tytułów, w następującej wysokości:</w:t>
      </w:r>
    </w:p>
    <w:p w:rsidR="00E76F4A" w:rsidRDefault="00E76F4A" w:rsidP="00772B1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E76F4A">
        <w:rPr>
          <w:rFonts w:ascii="Tahoma" w:hAnsi="Tahoma" w:cs="Tahoma"/>
          <w:color w:val="000000"/>
          <w:sz w:val="20"/>
          <w:szCs w:val="20"/>
        </w:rPr>
        <w:lastRenderedPageBreak/>
        <w:t>W przypadku odstąpienia Dostawcy od wykonania postanowień umowy Dostawca zapłaci Zamawiającemu karę umowną w wysokości</w:t>
      </w:r>
      <w:r w:rsidRPr="00E76F4A"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 w:rsidRPr="00E76F4A">
        <w:rPr>
          <w:rFonts w:ascii="Tahoma" w:hAnsi="Tahoma" w:cs="Tahoma"/>
          <w:b/>
          <w:color w:val="000000"/>
          <w:sz w:val="20"/>
          <w:szCs w:val="20"/>
          <w:u w:val="single"/>
        </w:rPr>
        <w:t>0,5 % wartości brutto niezrealizowanej części zamówienia</w:t>
      </w:r>
      <w:r w:rsidRPr="00E76F4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76F4A">
        <w:rPr>
          <w:rFonts w:ascii="Tahoma" w:hAnsi="Tahoma" w:cs="Tahoma"/>
          <w:color w:val="000000"/>
          <w:sz w:val="20"/>
          <w:szCs w:val="20"/>
        </w:rPr>
        <w:t xml:space="preserve">określonej w § 5 umowy, </w:t>
      </w:r>
      <w:r w:rsidRPr="00E76F4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jednak nie więcej niż 10% wartości brutto niezrealizowanej części zamówienia.</w:t>
      </w:r>
    </w:p>
    <w:p w:rsidR="00772B1E" w:rsidRPr="00772B1E" w:rsidRDefault="00772B1E" w:rsidP="00772B1E">
      <w:pPr>
        <w:pStyle w:val="Akapitzlist"/>
        <w:spacing w:line="36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E76F4A" w:rsidRDefault="00E76F4A" w:rsidP="00772B1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E76F4A">
        <w:rPr>
          <w:rFonts w:ascii="Tahoma" w:hAnsi="Tahoma" w:cs="Tahoma"/>
          <w:color w:val="000000"/>
          <w:sz w:val="20"/>
          <w:szCs w:val="20"/>
        </w:rPr>
        <w:t xml:space="preserve">W przypadku odstąpienia Zamawiającego od umowy z przyczyn innych niż określone w art. 145 Ustawy z dnia 29 stycznia 2004 r. Prawo zamówień publicznych i powstałe z winy Zamawiającego, Zamawiający zapłaci Dostawcy karę umowną w wysokości </w:t>
      </w:r>
      <w:r w:rsidRPr="00E76F4A">
        <w:rPr>
          <w:rFonts w:ascii="Tahoma" w:hAnsi="Tahoma" w:cs="Tahoma"/>
          <w:b/>
          <w:color w:val="000000"/>
          <w:sz w:val="20"/>
          <w:szCs w:val="20"/>
          <w:u w:val="single"/>
        </w:rPr>
        <w:t>0,5 % wartości brutto niezrealizowanych</w:t>
      </w:r>
      <w:r w:rsidRPr="00E76F4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76F4A">
        <w:rPr>
          <w:rFonts w:ascii="Tahoma" w:hAnsi="Tahoma" w:cs="Tahoma"/>
          <w:color w:val="000000"/>
          <w:sz w:val="20"/>
          <w:szCs w:val="20"/>
        </w:rPr>
        <w:t xml:space="preserve">dostaw, </w:t>
      </w:r>
      <w:r w:rsidRPr="00E76F4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jednak nie więcej niż 10% wartości brutto niezrealizowanej części dostaw.</w:t>
      </w:r>
    </w:p>
    <w:p w:rsidR="00772B1E" w:rsidRPr="00772B1E" w:rsidRDefault="00772B1E" w:rsidP="00772B1E">
      <w:pPr>
        <w:pStyle w:val="Akapitzlist"/>
        <w:spacing w:line="36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E76F4A" w:rsidRDefault="00E76F4A" w:rsidP="00772B1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E76F4A">
        <w:rPr>
          <w:rFonts w:ascii="Tahoma" w:hAnsi="Tahoma" w:cs="Tahoma"/>
          <w:color w:val="000000"/>
          <w:sz w:val="20"/>
          <w:szCs w:val="20"/>
        </w:rPr>
        <w:t>W przypadku odstąpienia Zamawiającego od umowy z przyczyn zależnych od dostawcy, Dostawca zapłaci Zamawiającemu karę umowną w wysokości</w:t>
      </w:r>
      <w:r w:rsidRPr="00E76F4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E76F4A">
        <w:rPr>
          <w:rFonts w:ascii="Tahoma" w:hAnsi="Tahoma" w:cs="Tahoma"/>
          <w:b/>
          <w:color w:val="000000"/>
          <w:sz w:val="20"/>
          <w:szCs w:val="20"/>
          <w:u w:val="single"/>
        </w:rPr>
        <w:t>0,5 % wartości brutto</w:t>
      </w:r>
      <w:r w:rsidRPr="00E76F4A">
        <w:rPr>
          <w:rFonts w:ascii="Tahoma" w:hAnsi="Tahoma" w:cs="Tahoma"/>
          <w:color w:val="000000"/>
          <w:sz w:val="20"/>
          <w:szCs w:val="20"/>
          <w:u w:val="single"/>
        </w:rPr>
        <w:t xml:space="preserve"> </w:t>
      </w:r>
      <w:r w:rsidRPr="00E76F4A">
        <w:rPr>
          <w:rFonts w:ascii="Tahoma" w:hAnsi="Tahoma" w:cs="Tahoma"/>
          <w:color w:val="000000"/>
          <w:sz w:val="20"/>
          <w:szCs w:val="20"/>
        </w:rPr>
        <w:t xml:space="preserve">niezrealizowanych dostaw, </w:t>
      </w:r>
      <w:r w:rsidRPr="00E76F4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jednak nie więcej niż 10% wartości brutto niezrealizowanej części dostaw.</w:t>
      </w:r>
    </w:p>
    <w:p w:rsidR="00772B1E" w:rsidRPr="00772B1E" w:rsidRDefault="00772B1E" w:rsidP="00772B1E">
      <w:pPr>
        <w:pStyle w:val="Akapitzlist"/>
        <w:spacing w:line="36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E76F4A" w:rsidRDefault="00E76F4A" w:rsidP="00772B1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u w:val="single"/>
        </w:rPr>
      </w:pPr>
      <w:r w:rsidRPr="00E76F4A">
        <w:rPr>
          <w:rFonts w:ascii="Tahoma" w:hAnsi="Tahoma" w:cs="Tahoma"/>
          <w:color w:val="000000"/>
          <w:sz w:val="20"/>
          <w:szCs w:val="20"/>
        </w:rPr>
        <w:t xml:space="preserve">W przypadku opóźnienia w dostawie, Dostawca zapłaci Zamawiającemu karę umowną w wysokości </w:t>
      </w:r>
      <w:r w:rsidRPr="00E76F4A">
        <w:rPr>
          <w:rFonts w:ascii="Tahoma" w:hAnsi="Tahoma" w:cs="Tahoma"/>
          <w:b/>
          <w:color w:val="000000"/>
          <w:sz w:val="20"/>
          <w:szCs w:val="20"/>
          <w:u w:val="single"/>
        </w:rPr>
        <w:t>0,5 % wartości brutto opóźnionej części zamówionej partii</w:t>
      </w:r>
      <w:r w:rsidRPr="00E76F4A">
        <w:rPr>
          <w:rFonts w:ascii="Tahoma" w:hAnsi="Tahoma" w:cs="Tahoma"/>
          <w:color w:val="000000"/>
          <w:sz w:val="20"/>
          <w:szCs w:val="20"/>
        </w:rPr>
        <w:t xml:space="preserve"> towaru za każdy dzień opóźnienia, </w:t>
      </w:r>
      <w:r w:rsidRPr="00E76F4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jednak nie więcej niż 10% wartości brutto opóźnionej części zamówionej partii towaru.</w:t>
      </w:r>
    </w:p>
    <w:p w:rsidR="00772B1E" w:rsidRPr="00772B1E" w:rsidRDefault="00772B1E" w:rsidP="00772B1E">
      <w:pPr>
        <w:pStyle w:val="Akapitzlist"/>
        <w:spacing w:line="36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E76F4A" w:rsidRPr="00E76F4A" w:rsidRDefault="007227B7" w:rsidP="00E76F4A">
      <w:pPr>
        <w:pStyle w:val="Akapitzlist"/>
        <w:spacing w:line="360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9. </w:t>
      </w:r>
      <w:r w:rsidR="00E76F4A" w:rsidRPr="00E76F4A">
        <w:rPr>
          <w:rFonts w:ascii="Tahoma" w:hAnsi="Tahoma" w:cs="Tahoma"/>
          <w:color w:val="000000"/>
          <w:sz w:val="20"/>
          <w:szCs w:val="20"/>
        </w:rPr>
        <w:t xml:space="preserve">W przypadku opóźnienia w rozpatrzeniu przez Dostawcę reklamacji w terminach wskazanych w § 4 ust. 3, Dostawca zapłaci Zamawiającemu karę umowną w wysokości </w:t>
      </w:r>
      <w:r w:rsidR="00E76F4A" w:rsidRPr="00E76F4A">
        <w:rPr>
          <w:rFonts w:ascii="Tahoma" w:hAnsi="Tahoma" w:cs="Tahoma"/>
          <w:b/>
          <w:color w:val="000000"/>
          <w:sz w:val="20"/>
          <w:szCs w:val="20"/>
          <w:u w:val="single"/>
        </w:rPr>
        <w:t>0,5 %  wartości brutto reklamowanej części zamówionej</w:t>
      </w:r>
      <w:r w:rsidR="00E76F4A" w:rsidRPr="00E76F4A">
        <w:rPr>
          <w:rFonts w:ascii="Tahoma" w:hAnsi="Tahoma" w:cs="Tahoma"/>
          <w:color w:val="000000"/>
          <w:sz w:val="20"/>
          <w:szCs w:val="20"/>
        </w:rPr>
        <w:t xml:space="preserve"> partii towaru, w której Zamawiający stwierdził braki, </w:t>
      </w:r>
      <w:r w:rsidR="00E76F4A" w:rsidRPr="00E76F4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jednak nie więcej niż 10% wartości brutto </w:t>
      </w:r>
      <w:r w:rsidR="00E76F4A" w:rsidRPr="00E76F4A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reklamowanej części </w:t>
      </w:r>
      <w:r w:rsidR="00E76F4A" w:rsidRPr="00E76F4A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zamówionej partii towaru.</w:t>
      </w:r>
    </w:p>
    <w:p w:rsidR="00E76F4A" w:rsidRPr="004B15CE" w:rsidRDefault="004B15CE" w:rsidP="00E76F4A">
      <w:pPr>
        <w:pStyle w:val="Akapitzlist"/>
        <w:spacing w:line="36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Zamawiający wyraża zgodę.</w:t>
      </w:r>
    </w:p>
    <w:p w:rsidR="00E76F4A" w:rsidRPr="00E76F4A" w:rsidRDefault="00E76F4A" w:rsidP="00E76F4A">
      <w:pPr>
        <w:spacing w:line="36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E76F4A" w:rsidRDefault="00E76F4A" w:rsidP="007227B7">
      <w:pPr>
        <w:pStyle w:val="Akapitzlist"/>
        <w:numPr>
          <w:ilvl w:val="1"/>
          <w:numId w:val="1"/>
        </w:numPr>
        <w:spacing w:before="0" w:beforeAutospacing="0" w:after="0" w:afterAutospacing="0" w:line="360" w:lineRule="auto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E76F4A">
        <w:rPr>
          <w:rFonts w:ascii="Tahoma" w:hAnsi="Tahoma" w:cs="Tahoma"/>
          <w:bCs/>
          <w:color w:val="000000"/>
          <w:sz w:val="20"/>
          <w:szCs w:val="20"/>
        </w:rPr>
        <w:lastRenderedPageBreak/>
        <w:t>Czy Zamawiający wyrazi zgodę na wprowadzenie zmian w § 6 ust. 2 poprzez zamianę słów „odsetki ustawowe” na „odsetki ustawowe za opóźnienie w transakcjach handlowych”?</w:t>
      </w:r>
    </w:p>
    <w:p w:rsidR="00240654" w:rsidRDefault="00240654" w:rsidP="00240654">
      <w:pPr>
        <w:spacing w:after="0" w:line="360" w:lineRule="auto"/>
        <w:ind w:left="108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Zamawiający wyraża zgodę.</w:t>
      </w:r>
    </w:p>
    <w:p w:rsidR="00240654" w:rsidRPr="00240654" w:rsidRDefault="00240654" w:rsidP="00240654">
      <w:pPr>
        <w:spacing w:after="0" w:line="360" w:lineRule="auto"/>
        <w:ind w:left="108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240654" w:rsidRPr="00240654" w:rsidRDefault="00240654" w:rsidP="00240654">
      <w:pPr>
        <w:tabs>
          <w:tab w:val="left" w:pos="4253"/>
          <w:tab w:val="left" w:pos="5917"/>
        </w:tabs>
        <w:spacing w:line="360" w:lineRule="auto"/>
        <w:ind w:firstLine="279"/>
        <w:jc w:val="both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240654">
        <w:rPr>
          <w:rFonts w:ascii="Tahoma" w:hAnsi="Tahoma" w:cs="Tahoma"/>
          <w:b/>
          <w:color w:val="000000"/>
          <w:sz w:val="20"/>
          <w:szCs w:val="20"/>
        </w:rPr>
        <w:t>Dot. Zadanie nr 6</w:t>
      </w:r>
    </w:p>
    <w:p w:rsidR="00240654" w:rsidRPr="003102C7" w:rsidRDefault="00240654" w:rsidP="003102C7">
      <w:pPr>
        <w:pStyle w:val="Akapitzlist"/>
        <w:numPr>
          <w:ilvl w:val="0"/>
          <w:numId w:val="7"/>
        </w:numPr>
        <w:spacing w:after="0" w:line="360" w:lineRule="auto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3102C7">
        <w:rPr>
          <w:rFonts w:ascii="Tahoma" w:hAnsi="Tahoma" w:cs="Tahoma"/>
          <w:color w:val="000000"/>
          <w:sz w:val="20"/>
          <w:szCs w:val="20"/>
        </w:rPr>
        <w:t xml:space="preserve">Czy Zamawiający mógłby doprecyzować, iż zapisy Sekcji II rozdz. II4) SIWZ pkt. 5,8,9 tj. utworzenie </w:t>
      </w:r>
      <w:proofErr w:type="spellStart"/>
      <w:r w:rsidRPr="003102C7">
        <w:rPr>
          <w:rFonts w:ascii="Tahoma" w:hAnsi="Tahoma" w:cs="Tahoma"/>
          <w:color w:val="000000"/>
          <w:sz w:val="20"/>
          <w:szCs w:val="20"/>
        </w:rPr>
        <w:t>podmagazynu</w:t>
      </w:r>
      <w:proofErr w:type="spellEnd"/>
      <w:r w:rsidRPr="003102C7">
        <w:rPr>
          <w:rFonts w:ascii="Tahoma" w:hAnsi="Tahoma" w:cs="Tahoma"/>
          <w:color w:val="000000"/>
          <w:sz w:val="20"/>
          <w:szCs w:val="20"/>
        </w:rPr>
        <w:t>/banku  oraz użyczenie instrumentarium dotyczą jedynie wkrętów podskokowych stanowiących poz. nr 1 w formularzu cenowym, nie dotyczą zaś pozostałego asortymentu z Zadania nr 6 ?</w:t>
      </w:r>
    </w:p>
    <w:p w:rsidR="00691BFE" w:rsidRPr="003102C7" w:rsidRDefault="003102C7" w:rsidP="003102C7">
      <w:pPr>
        <w:spacing w:after="0" w:line="360" w:lineRule="auto"/>
        <w:ind w:left="360"/>
        <w:jc w:val="both"/>
        <w:outlineLvl w:val="0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Zapisy dotyczą całego asortymentu z zadania nr 6.</w:t>
      </w:r>
    </w:p>
    <w:p w:rsidR="00240654" w:rsidRPr="003102C7" w:rsidRDefault="00240654" w:rsidP="003102C7">
      <w:pPr>
        <w:pStyle w:val="Akapitzlist"/>
        <w:numPr>
          <w:ilvl w:val="0"/>
          <w:numId w:val="7"/>
        </w:numPr>
        <w:spacing w:after="0" w:line="360" w:lineRule="auto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3102C7">
        <w:rPr>
          <w:rFonts w:ascii="Tahoma" w:hAnsi="Tahoma" w:cs="Tahoma"/>
          <w:color w:val="000000"/>
          <w:sz w:val="20"/>
          <w:szCs w:val="20"/>
        </w:rPr>
        <w:t xml:space="preserve">Czy Zamawiający mógłby doprecyzować, iż zapisy Sekcji II rozdz. II4) SIWZ pkt. 10,12,13 tj. możliwość rozbudowania pierwotnego instrumentarium o przedłużki i augmenty, </w:t>
      </w:r>
      <w:proofErr w:type="spellStart"/>
      <w:r w:rsidRPr="003102C7">
        <w:rPr>
          <w:rFonts w:ascii="Tahoma" w:hAnsi="Tahoma" w:cs="Tahoma"/>
          <w:color w:val="000000"/>
          <w:sz w:val="20"/>
          <w:szCs w:val="20"/>
        </w:rPr>
        <w:t>balanser</w:t>
      </w:r>
      <w:proofErr w:type="spellEnd"/>
      <w:r w:rsidRPr="003102C7">
        <w:rPr>
          <w:rFonts w:ascii="Tahoma" w:hAnsi="Tahoma" w:cs="Tahoma"/>
          <w:color w:val="000000"/>
          <w:sz w:val="20"/>
          <w:szCs w:val="20"/>
        </w:rPr>
        <w:t xml:space="preserve"> w zestawie, bezpłatne użyczenie napędów - nie dotyczą asortymentu z Zadania nr 6? Wskazane punkty nie mają zastosowania do asortymentu z Zadania nr 6.</w:t>
      </w:r>
    </w:p>
    <w:p w:rsidR="00240654" w:rsidRPr="003102C7" w:rsidRDefault="003102C7" w:rsidP="00240654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3102C7">
        <w:rPr>
          <w:rFonts w:ascii="Tahoma" w:hAnsi="Tahoma" w:cs="Tahoma"/>
          <w:b/>
          <w:color w:val="000000"/>
          <w:sz w:val="20"/>
          <w:szCs w:val="20"/>
        </w:rPr>
        <w:t>Zapisy nie dotyczą asortymentu z zadania nr 6.</w:t>
      </w:r>
    </w:p>
    <w:p w:rsidR="00240654" w:rsidRPr="00240654" w:rsidRDefault="00240654" w:rsidP="00240654">
      <w:pPr>
        <w:tabs>
          <w:tab w:val="left" w:pos="4253"/>
          <w:tab w:val="left" w:pos="5917"/>
        </w:tabs>
        <w:spacing w:line="360" w:lineRule="auto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240654">
        <w:rPr>
          <w:rFonts w:ascii="Tahoma" w:hAnsi="Tahoma" w:cs="Tahoma"/>
          <w:b/>
          <w:sz w:val="20"/>
          <w:szCs w:val="20"/>
        </w:rPr>
        <w:t>Zapytania do w/w postępowania, dot. wzoru umowy:</w:t>
      </w:r>
    </w:p>
    <w:p w:rsidR="00240654" w:rsidRPr="00240654" w:rsidRDefault="00240654" w:rsidP="00240654">
      <w:pPr>
        <w:tabs>
          <w:tab w:val="left" w:pos="4253"/>
          <w:tab w:val="left" w:pos="5917"/>
        </w:tabs>
        <w:spacing w:line="360" w:lineRule="auto"/>
        <w:ind w:firstLine="4253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</w:p>
    <w:p w:rsidR="00240654" w:rsidRPr="003102C7" w:rsidRDefault="00240654" w:rsidP="003102C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3102C7">
        <w:rPr>
          <w:rFonts w:ascii="Tahoma" w:hAnsi="Tahoma" w:cs="Tahoma"/>
          <w:b/>
          <w:sz w:val="20"/>
          <w:szCs w:val="20"/>
        </w:rPr>
        <w:t>Czy Zamawiający zmieni termin określony w:</w:t>
      </w:r>
    </w:p>
    <w:p w:rsidR="00240654" w:rsidRPr="00240654" w:rsidRDefault="00240654" w:rsidP="003102C7">
      <w:pPr>
        <w:numPr>
          <w:ilvl w:val="1"/>
          <w:numId w:val="7"/>
        </w:numPr>
        <w:spacing w:after="0" w:line="36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240654">
        <w:rPr>
          <w:rFonts w:ascii="Tahoma" w:hAnsi="Tahoma" w:cs="Tahoma"/>
          <w:b/>
          <w:sz w:val="20"/>
          <w:szCs w:val="20"/>
        </w:rPr>
        <w:t>§3 ust. 2 z  „48 godzin” na „2 dni robocze”,</w:t>
      </w:r>
    </w:p>
    <w:p w:rsidR="00240654" w:rsidRPr="00240654" w:rsidRDefault="00240654" w:rsidP="003102C7">
      <w:pPr>
        <w:numPr>
          <w:ilvl w:val="1"/>
          <w:numId w:val="7"/>
        </w:numPr>
        <w:spacing w:after="0" w:line="360" w:lineRule="auto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240654">
        <w:rPr>
          <w:rFonts w:ascii="Tahoma" w:hAnsi="Tahoma" w:cs="Tahoma"/>
          <w:b/>
          <w:sz w:val="20"/>
          <w:szCs w:val="20"/>
        </w:rPr>
        <w:t>§4 ust. 3 z „48 godzin” na „2 dni robocze”?</w:t>
      </w:r>
    </w:p>
    <w:p w:rsidR="00240654" w:rsidRPr="00240654" w:rsidRDefault="00240654" w:rsidP="00240654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40654">
        <w:rPr>
          <w:rFonts w:ascii="Tahoma" w:hAnsi="Tahoma" w:cs="Tahoma"/>
          <w:sz w:val="20"/>
          <w:szCs w:val="20"/>
        </w:rPr>
        <w:t>Z uwagi na odległość pomiędzy siedzibą Wykonawcy a Zamawiającego termin dostawy wyznaczony w godzinach lub dniach bez dookreślenia, iż są to dni robocze jest dla Wykonawcy niekorzystny, ponieważ w sytuacji gdy zgłoszenie wpłynie w piątek pod koniec dnia pracy  Wykonawca nie będzie w stanie zrealizować zgłoszenia na czas.</w:t>
      </w:r>
    </w:p>
    <w:p w:rsidR="00240654" w:rsidRPr="005A222D" w:rsidRDefault="005A222D" w:rsidP="00240654">
      <w:pPr>
        <w:tabs>
          <w:tab w:val="num" w:pos="0"/>
        </w:tabs>
        <w:spacing w:line="36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wyraża zgodę.</w:t>
      </w:r>
    </w:p>
    <w:p w:rsidR="00240654" w:rsidRPr="00240654" w:rsidRDefault="00240654" w:rsidP="003102C7">
      <w:pPr>
        <w:numPr>
          <w:ilvl w:val="0"/>
          <w:numId w:val="7"/>
        </w:numPr>
        <w:tabs>
          <w:tab w:val="num" w:pos="0"/>
        </w:tabs>
        <w:spacing w:after="0" w:line="360" w:lineRule="auto"/>
        <w:ind w:left="36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240654">
        <w:rPr>
          <w:rFonts w:ascii="Tahoma" w:hAnsi="Tahoma" w:cs="Tahoma"/>
          <w:b/>
          <w:sz w:val="20"/>
          <w:szCs w:val="20"/>
        </w:rPr>
        <w:t>Czy Zamawiający dookreśli w §4 ust. 1, iż termin ważności na opakowaniach dotyczy jedynie wyrobów sterylnych? Dla wyrobów niesterylnych nie określa się dat ich ważności.</w:t>
      </w:r>
    </w:p>
    <w:p w:rsidR="00240654" w:rsidRDefault="00240654" w:rsidP="00240654">
      <w:pPr>
        <w:spacing w:line="360" w:lineRule="auto"/>
        <w:ind w:left="360"/>
        <w:jc w:val="both"/>
        <w:rPr>
          <w:rFonts w:ascii="Tahoma" w:hAnsi="Tahoma" w:cs="Tahoma"/>
          <w:b/>
          <w:bCs/>
          <w:iCs/>
          <w:sz w:val="20"/>
          <w:szCs w:val="20"/>
        </w:rPr>
      </w:pPr>
    </w:p>
    <w:p w:rsidR="005A222D" w:rsidRPr="00240654" w:rsidRDefault="005A222D" w:rsidP="00240654">
      <w:pPr>
        <w:spacing w:line="360" w:lineRule="auto"/>
        <w:ind w:left="360"/>
        <w:jc w:val="both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Zamawiający zamieści taki zapis w umowie.</w:t>
      </w:r>
    </w:p>
    <w:p w:rsidR="00240654" w:rsidRPr="00240654" w:rsidRDefault="00240654" w:rsidP="003102C7">
      <w:pPr>
        <w:numPr>
          <w:ilvl w:val="0"/>
          <w:numId w:val="7"/>
        </w:numPr>
        <w:tabs>
          <w:tab w:val="num" w:pos="0"/>
        </w:tabs>
        <w:spacing w:after="0" w:line="360" w:lineRule="auto"/>
        <w:ind w:left="36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240654">
        <w:rPr>
          <w:rFonts w:ascii="Tahoma" w:hAnsi="Tahoma" w:cs="Tahoma"/>
          <w:b/>
          <w:sz w:val="20"/>
          <w:szCs w:val="20"/>
        </w:rPr>
        <w:lastRenderedPageBreak/>
        <w:t>Czy Zamawiający dookreśli w §4 ust. 3, iż termin załatwienia reklamacji będzie liczony od dnia przesłania pisma reklamacyjnego wraz z reklamowanym towarem?</w:t>
      </w:r>
    </w:p>
    <w:p w:rsidR="00240654" w:rsidRPr="00240654" w:rsidRDefault="00240654" w:rsidP="00240654">
      <w:pPr>
        <w:tabs>
          <w:tab w:val="num" w:pos="0"/>
        </w:tabs>
        <w:spacing w:line="36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240654">
        <w:rPr>
          <w:rFonts w:ascii="Tahoma" w:hAnsi="Tahoma" w:cs="Tahoma"/>
          <w:sz w:val="20"/>
          <w:szCs w:val="20"/>
        </w:rPr>
        <w:t>Reklamowany towar powinien zostać przesłany Wykonawcy w celu ustosunkowania się Wykonawcy do złożonej reklamacji. Proponowany przez Państwa zapis nakłada na Wykonawcę obowiązek wymiany towaru jedynie w oparciu o przesłane zgłoszenie bez możliwości ustosunkowania się do niego.</w:t>
      </w:r>
    </w:p>
    <w:p w:rsidR="005A222D" w:rsidRPr="00240654" w:rsidRDefault="005A222D" w:rsidP="005A222D">
      <w:pPr>
        <w:spacing w:line="360" w:lineRule="auto"/>
        <w:ind w:left="360"/>
        <w:jc w:val="both"/>
        <w:rPr>
          <w:rFonts w:ascii="Tahoma" w:hAnsi="Tahoma" w:cs="Tahoma"/>
          <w:b/>
          <w:bCs/>
          <w:iCs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0"/>
        </w:rPr>
        <w:t>Zamawiający zamieści taki zapis w umowie.</w:t>
      </w:r>
    </w:p>
    <w:p w:rsidR="00240654" w:rsidRPr="00240654" w:rsidRDefault="00240654" w:rsidP="003102C7">
      <w:pPr>
        <w:numPr>
          <w:ilvl w:val="0"/>
          <w:numId w:val="7"/>
        </w:numPr>
        <w:tabs>
          <w:tab w:val="num" w:pos="0"/>
        </w:tabs>
        <w:spacing w:after="0" w:line="360" w:lineRule="auto"/>
        <w:ind w:left="36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240654">
        <w:rPr>
          <w:rFonts w:ascii="Tahoma" w:hAnsi="Tahoma" w:cs="Tahoma"/>
          <w:b/>
          <w:sz w:val="20"/>
          <w:szCs w:val="20"/>
        </w:rPr>
        <w:t>Czy Zamawiający zmieni kary umowne określone w §7 ust. 4 i ust. 5 z 1%  na 0,5%?</w:t>
      </w:r>
    </w:p>
    <w:p w:rsidR="00240654" w:rsidRPr="00240654" w:rsidRDefault="00240654" w:rsidP="00240654">
      <w:pPr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40654">
        <w:rPr>
          <w:rFonts w:ascii="Tahoma" w:hAnsi="Tahoma" w:cs="Tahoma"/>
          <w:sz w:val="20"/>
          <w:szCs w:val="20"/>
        </w:rPr>
        <w:t xml:space="preserve">Przedstawione we wzorze umowy kary umowne nakładają na Wykonawcę obowiązek zapłaty zbyt wygórowanej kary umownej. </w:t>
      </w:r>
    </w:p>
    <w:p w:rsidR="00240654" w:rsidRPr="00240654" w:rsidRDefault="00240654" w:rsidP="00240654">
      <w:pPr>
        <w:spacing w:line="360" w:lineRule="auto"/>
        <w:ind w:left="426" w:firstLine="282"/>
        <w:jc w:val="both"/>
        <w:rPr>
          <w:rFonts w:ascii="Tahoma" w:hAnsi="Tahoma" w:cs="Tahoma"/>
          <w:sz w:val="20"/>
          <w:szCs w:val="20"/>
        </w:rPr>
      </w:pPr>
      <w:r w:rsidRPr="00240654">
        <w:rPr>
          <w:rFonts w:ascii="Tahoma" w:hAnsi="Tahoma" w:cs="Tahoma"/>
          <w:sz w:val="20"/>
          <w:szCs w:val="20"/>
        </w:rPr>
        <w:t>Mając na uwadze przepis zawarty w projekcie umowy w sprawie zamówienia publicznego stanowiącym Załącznik do SIWZ zwracamy się o zmianę wysokości zastrzeżonych kar umownych.</w:t>
      </w:r>
    </w:p>
    <w:p w:rsidR="00240654" w:rsidRPr="00240654" w:rsidRDefault="00240654" w:rsidP="00240654">
      <w:pPr>
        <w:autoSpaceDE w:val="0"/>
        <w:autoSpaceDN w:val="0"/>
        <w:adjustRightInd w:val="0"/>
        <w:spacing w:line="360" w:lineRule="auto"/>
        <w:ind w:left="426" w:firstLine="708"/>
        <w:jc w:val="both"/>
        <w:rPr>
          <w:rFonts w:ascii="Tahoma" w:hAnsi="Tahoma" w:cs="Tahoma"/>
          <w:sz w:val="20"/>
          <w:szCs w:val="20"/>
        </w:rPr>
      </w:pPr>
      <w:r w:rsidRPr="00240654">
        <w:rPr>
          <w:rFonts w:ascii="Tahoma" w:hAnsi="Tahoma" w:cs="Tahoma"/>
          <w:sz w:val="20"/>
          <w:szCs w:val="20"/>
        </w:rPr>
        <w:t>W rozumieniu art. 484 §1 k.c. (vide: wyrok SN z 20 maja 1980 r., sygn. akt I CR 229/80, OSNC 1980/12/243). Należy pamiętać, iż zastrzeżenie kary umownej podlega kontroli ze względu na ogólne zasady dotyczące treści czynności prawnych (art. 58 k.c.), jak i zakresu swobody stron w zakresie kształtowania stosunku prawnego (art. 353</w:t>
      </w:r>
      <w:r w:rsidRPr="00240654">
        <w:rPr>
          <w:rFonts w:ascii="Tahoma" w:hAnsi="Tahoma" w:cs="Tahoma"/>
          <w:sz w:val="20"/>
          <w:szCs w:val="20"/>
          <w:vertAlign w:val="superscript"/>
        </w:rPr>
        <w:t>1</w:t>
      </w:r>
      <w:r w:rsidRPr="00240654">
        <w:rPr>
          <w:rFonts w:ascii="Tahoma" w:hAnsi="Tahoma" w:cs="Tahoma"/>
          <w:sz w:val="20"/>
          <w:szCs w:val="20"/>
        </w:rPr>
        <w:t xml:space="preserve"> k.c.). W konkretnych okolicznościach żądanie kary umownej może zostać uznane za sprzeczne z tymi zasadami.</w:t>
      </w:r>
    </w:p>
    <w:p w:rsidR="00240654" w:rsidRDefault="00240654" w:rsidP="00240654">
      <w:pPr>
        <w:tabs>
          <w:tab w:val="num" w:pos="0"/>
        </w:tabs>
        <w:spacing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40654">
        <w:rPr>
          <w:rFonts w:ascii="Tahoma" w:hAnsi="Tahoma" w:cs="Tahoma"/>
          <w:sz w:val="20"/>
          <w:szCs w:val="20"/>
        </w:rPr>
        <w:t>Biorąc pod uwagę powyższe zmiana kar umownych jest w pełni uzasadniona.</w:t>
      </w:r>
    </w:p>
    <w:p w:rsidR="005A222D" w:rsidRPr="005A222D" w:rsidRDefault="005A222D" w:rsidP="00240654">
      <w:pPr>
        <w:tabs>
          <w:tab w:val="num" w:pos="0"/>
        </w:tabs>
        <w:spacing w:line="36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wyraża zgodę.</w:t>
      </w:r>
    </w:p>
    <w:p w:rsidR="004B15CE" w:rsidRPr="00240654" w:rsidRDefault="003102C7" w:rsidP="003102C7">
      <w:pPr>
        <w:spacing w:after="0" w:line="36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Pytanie nr 16</w:t>
      </w:r>
    </w:p>
    <w:p w:rsidR="00C10834" w:rsidRPr="00C10834" w:rsidRDefault="00C10834" w:rsidP="00C108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10834">
        <w:rPr>
          <w:rFonts w:ascii="Tahoma" w:hAnsi="Tahoma" w:cs="Tahoma"/>
          <w:sz w:val="20"/>
          <w:szCs w:val="20"/>
        </w:rPr>
        <w:t>Zadanie 7: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959"/>
        <w:gridCol w:w="708"/>
      </w:tblGrid>
      <w:tr w:rsidR="00C10834" w:rsidRPr="00C10834" w:rsidTr="001A0612">
        <w:trPr>
          <w:trHeight w:val="290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834" w:rsidRPr="00C10834" w:rsidRDefault="00C10834" w:rsidP="00C10834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834" w:rsidRPr="00C10834" w:rsidRDefault="00C10834" w:rsidP="00C10834">
            <w:pPr>
              <w:spacing w:line="36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Endoproteza całkowita stawu biodrowego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834" w:rsidRPr="00C10834" w:rsidRDefault="00C10834" w:rsidP="00C10834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C10834" w:rsidRPr="00C10834" w:rsidTr="001A0612">
        <w:trPr>
          <w:trHeight w:val="1256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834" w:rsidRPr="00C10834" w:rsidRDefault="00C10834" w:rsidP="00C10834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834" w:rsidRPr="00C10834" w:rsidRDefault="00C10834" w:rsidP="00C10834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Trzpień bezcementowy ze stopu tytanu, prosty, prostokątny przekrój poprzeczny, zwężający się </w:t>
            </w:r>
            <w:proofErr w:type="spellStart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dystalnie</w:t>
            </w:r>
            <w:proofErr w:type="spellEnd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bezkołnierzowy</w:t>
            </w:r>
            <w:proofErr w:type="spellEnd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w opcji  Standard i </w:t>
            </w:r>
            <w:proofErr w:type="spellStart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Lateralizowanej</w:t>
            </w:r>
            <w:proofErr w:type="spellEnd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Uniwersalny dla biodra prawego i lewego, na całej długości pokryty </w:t>
            </w:r>
            <w:proofErr w:type="spellStart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hydroksyapatytem</w:t>
            </w:r>
            <w:proofErr w:type="spellEnd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posiadający na całej powierzchni wzdłużne i poprzeczne nacięcia umożliwiające bardzo dobrą pierwotna stabilizację. Rozmiary 1 - 8 o długości trzpienia 134 - 169mm w zależności od opcji i rozmiaru.  Stożek 12/14, szyjka spłaszczona w płaszczyźnie ML.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34" w:rsidRPr="00C10834" w:rsidRDefault="00C10834" w:rsidP="00C10834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C10834" w:rsidRPr="00C10834" w:rsidTr="001A0612">
        <w:trPr>
          <w:trHeight w:val="991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834" w:rsidRPr="00C10834" w:rsidRDefault="00C10834" w:rsidP="00C10834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834" w:rsidRPr="00C10834" w:rsidRDefault="00C10834" w:rsidP="00C10834">
            <w:pPr>
              <w:spacing w:after="240"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Panewka hemisferyczna, bezcementowa, pokryta porowatym tytanem, posiadająca uniwersalny mechanizm osadzania wkładek polietylenowych i ceramicznych. Opcje </w:t>
            </w:r>
            <w:proofErr w:type="spellStart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bezotworowa</w:t>
            </w:r>
            <w:proofErr w:type="spellEnd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oraz z możliwością zastosowania 3 śrub mocujących dostępne w średnicach 44 - 66mm co 2mm. Opcje dysplastyczna </w:t>
            </w:r>
            <w:proofErr w:type="spellStart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bezotworowa</w:t>
            </w:r>
            <w:proofErr w:type="spellEnd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i wielootworowa w </w:t>
            </w: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średnicach 40 - 42mm co 2mm.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34" w:rsidRPr="00C10834" w:rsidRDefault="00C10834" w:rsidP="00C10834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60</w:t>
            </w:r>
          </w:p>
        </w:tc>
      </w:tr>
      <w:tr w:rsidR="00C10834" w:rsidRPr="00C10834" w:rsidTr="001A0612">
        <w:trPr>
          <w:trHeight w:val="336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834" w:rsidRPr="00C10834" w:rsidRDefault="00C10834" w:rsidP="00C10834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834" w:rsidRPr="00C10834" w:rsidRDefault="00C10834" w:rsidP="00C10834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Zaślepka do panewki bezcementowej </w:t>
            </w:r>
            <w:proofErr w:type="spellStart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bezotworowej</w:t>
            </w:r>
            <w:proofErr w:type="spellEnd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komplecie z panewką.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34" w:rsidRPr="00C10834" w:rsidRDefault="00C10834" w:rsidP="00C10834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C10834" w:rsidRPr="00C10834" w:rsidTr="001A0612">
        <w:trPr>
          <w:trHeight w:val="757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834" w:rsidRPr="00C10834" w:rsidRDefault="00C10834" w:rsidP="00C10834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834" w:rsidRPr="00C10834" w:rsidRDefault="00C10834" w:rsidP="00C10834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Wkładka polietylenowa  o średnicy wewnętrznej: 22,2mm neutralna w rozmiarach 40 - 42mm; 28mm neutralna w rozmiarach 44-68mm, z kołnierzem w rozmiarach 48-68mm; 32mm neutralna i z kołnierzem w rozmiarach 48-68mm, 36mm neutralna  i z kołnierzem w rozmiarach 52-68mm.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34" w:rsidRPr="00C10834" w:rsidRDefault="00C10834" w:rsidP="00C10834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C10834" w:rsidRPr="00C10834" w:rsidTr="001A0612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834" w:rsidRPr="00C10834" w:rsidRDefault="00C10834" w:rsidP="00C10834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834" w:rsidRPr="00C10834" w:rsidRDefault="00C10834" w:rsidP="00C10834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Głowa metalowa </w:t>
            </w:r>
            <w:proofErr w:type="spellStart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CoCr</w:t>
            </w:r>
            <w:proofErr w:type="spellEnd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średnicy 22,2mm o długości M, L oraz 28mm o długości szyjki S,M,L,XL oraz 32mm o długości szyjki S,M, L, XL. Stożek 12/14.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34" w:rsidRPr="00C10834" w:rsidRDefault="00C10834" w:rsidP="00C10834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C10834" w:rsidRPr="00C10834" w:rsidTr="001A0612">
        <w:trPr>
          <w:trHeight w:val="2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834" w:rsidRPr="00C10834" w:rsidRDefault="00C10834" w:rsidP="00C10834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834" w:rsidRPr="00C10834" w:rsidRDefault="00C10834" w:rsidP="00C10834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Głowa metalowa </w:t>
            </w:r>
            <w:proofErr w:type="spellStart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CoCr</w:t>
            </w:r>
            <w:proofErr w:type="spellEnd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 średnicy 36mm o długości szyjki S,M, L, XL, XXL. Stożek 12/14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34" w:rsidRPr="00C10834" w:rsidRDefault="00C10834" w:rsidP="00C10834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C10834" w:rsidRPr="00C10834" w:rsidTr="001A0612">
        <w:trPr>
          <w:trHeight w:val="567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834" w:rsidRPr="00C10834" w:rsidRDefault="00C10834" w:rsidP="00C10834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834" w:rsidRPr="00C10834" w:rsidRDefault="00C10834" w:rsidP="00C10834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Głowa ceramiczna (</w:t>
            </w:r>
            <w:proofErr w:type="spellStart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Biolox</w:t>
            </w:r>
            <w:proofErr w:type="spellEnd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Delta) o średnicy: 28mm o długości szyjki S,M,L oraz 32mm o długości szyjki S,M, L, XL.   oraz 36mm o długości </w:t>
            </w:r>
            <w:proofErr w:type="spellStart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szyjkiS,M</w:t>
            </w:r>
            <w:proofErr w:type="spellEnd"/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, L, XL.  Stożek 12/14.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834" w:rsidRPr="00C10834" w:rsidRDefault="00C10834" w:rsidP="00C10834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C10834" w:rsidRPr="00C10834" w:rsidTr="001A0612">
        <w:trPr>
          <w:trHeight w:val="26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834" w:rsidRPr="00C10834" w:rsidRDefault="00C10834" w:rsidP="00C10834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834" w:rsidRPr="00C10834" w:rsidRDefault="00C10834" w:rsidP="00C10834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Śruba do kości gąbczastej o średnicy 6,5mm, w długościach 16 - 68mm, co 4mm.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834" w:rsidRPr="00C10834" w:rsidRDefault="00C10834" w:rsidP="00C10834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C10834" w:rsidRPr="00C10834" w:rsidTr="001A0612">
        <w:trPr>
          <w:trHeight w:val="409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834" w:rsidRPr="00C10834" w:rsidRDefault="00C10834" w:rsidP="00C10834">
            <w:pPr>
              <w:spacing w:line="36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0834" w:rsidRPr="00C10834" w:rsidRDefault="00C10834" w:rsidP="00C10834">
            <w:pPr>
              <w:spacing w:line="36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Głowa bipolarna o podwójnej artykulacji (metal - polietylen - metal),  zapewniająca prawidłowe anatomiczne położenie i działanie. Dostępna w rozmiarach (43 - 60mm) dla głowy wewnętrznej o średnicy 28mm.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834" w:rsidRPr="00C10834" w:rsidRDefault="00C10834" w:rsidP="00C10834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10834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</w:tbl>
    <w:p w:rsidR="00C10834" w:rsidRPr="001038D1" w:rsidRDefault="00C10834" w:rsidP="00C10834">
      <w:pPr>
        <w:spacing w:line="360" w:lineRule="auto"/>
        <w:jc w:val="both"/>
        <w:rPr>
          <w:rFonts w:ascii="Arial Narrow" w:hAnsi="Arial Narrow"/>
        </w:rPr>
      </w:pPr>
    </w:p>
    <w:p w:rsidR="00C10834" w:rsidRPr="00E86448" w:rsidRDefault="005C695A" w:rsidP="00C1083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 dopuszcza.</w:t>
      </w:r>
    </w:p>
    <w:p w:rsidR="00E76F4A" w:rsidRPr="00240654" w:rsidRDefault="00E76F4A" w:rsidP="0024065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76F4A" w:rsidRPr="00240654" w:rsidRDefault="00E76F4A" w:rsidP="00240654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F6174F" w:rsidRDefault="00C836A5" w:rsidP="00C836A5">
      <w:pPr>
        <w:spacing w:before="100" w:beforeAutospacing="1" w:after="100" w:afterAutospacing="1" w:line="360" w:lineRule="auto"/>
        <w:contextualSpacing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Dyrektor SPZOZ w Augustowie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C836A5" w:rsidRPr="00C836A5" w:rsidRDefault="00C836A5" w:rsidP="00C836A5">
      <w:pPr>
        <w:spacing w:before="100" w:beforeAutospacing="1" w:after="100" w:afterAutospacing="1" w:line="360" w:lineRule="auto"/>
        <w:contextualSpacing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Danuta Zawadzka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bookmarkStart w:id="0" w:name="_GoBack"/>
      <w:bookmarkEnd w:id="0"/>
    </w:p>
    <w:p w:rsidR="009D73EF" w:rsidRPr="009D73EF" w:rsidRDefault="009D73EF" w:rsidP="00F6174F">
      <w:pPr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73EF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0C2D19" w:rsidRPr="00B06A89" w:rsidRDefault="000C2D19" w:rsidP="00B06A8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0C2D19" w:rsidRPr="00B0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685"/>
    <w:multiLevelType w:val="hybridMultilevel"/>
    <w:tmpl w:val="1632DD9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1740D5"/>
    <w:multiLevelType w:val="hybridMultilevel"/>
    <w:tmpl w:val="7A7C4EEC"/>
    <w:lvl w:ilvl="0" w:tplc="BA9CA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47808"/>
    <w:multiLevelType w:val="multilevel"/>
    <w:tmpl w:val="D79C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7615F"/>
    <w:multiLevelType w:val="hybridMultilevel"/>
    <w:tmpl w:val="B39E2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D2FAC"/>
    <w:multiLevelType w:val="hybridMultilevel"/>
    <w:tmpl w:val="81A28CC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C3F1A"/>
    <w:multiLevelType w:val="multilevel"/>
    <w:tmpl w:val="322AF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25622"/>
    <w:multiLevelType w:val="hybridMultilevel"/>
    <w:tmpl w:val="4DEE142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50"/>
    <w:rsid w:val="00031F2A"/>
    <w:rsid w:val="000C2D19"/>
    <w:rsid w:val="000E4E55"/>
    <w:rsid w:val="000F3818"/>
    <w:rsid w:val="00240654"/>
    <w:rsid w:val="003102C7"/>
    <w:rsid w:val="004B15CE"/>
    <w:rsid w:val="005A222D"/>
    <w:rsid w:val="005C695A"/>
    <w:rsid w:val="00691BFE"/>
    <w:rsid w:val="007227B7"/>
    <w:rsid w:val="00772B1E"/>
    <w:rsid w:val="009D73EF"/>
    <w:rsid w:val="00B06A89"/>
    <w:rsid w:val="00C10834"/>
    <w:rsid w:val="00C836A5"/>
    <w:rsid w:val="00DB4450"/>
    <w:rsid w:val="00E76F4A"/>
    <w:rsid w:val="00E86448"/>
    <w:rsid w:val="00F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1108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abartnicki</dc:creator>
  <cp:keywords/>
  <dc:description/>
  <cp:lastModifiedBy>abartnicki</cp:lastModifiedBy>
  <cp:revision>17</cp:revision>
  <cp:lastPrinted>2020-11-04T09:15:00Z</cp:lastPrinted>
  <dcterms:created xsi:type="dcterms:W3CDTF">2020-11-04T06:39:00Z</dcterms:created>
  <dcterms:modified xsi:type="dcterms:W3CDTF">2020-11-04T09:55:00Z</dcterms:modified>
</cp:coreProperties>
</file>